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66435">
        <w:trPr>
          <w:trHeight w:hRule="exact" w:val="1750"/>
        </w:trPr>
        <w:tc>
          <w:tcPr>
            <w:tcW w:w="143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710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851" w:type="dxa"/>
          </w:tcPr>
          <w:p w:rsidR="00266435" w:rsidRDefault="0026643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266435" w:rsidRDefault="0016288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66435">
        <w:trPr>
          <w:trHeight w:hRule="exact" w:val="138"/>
        </w:trPr>
        <w:tc>
          <w:tcPr>
            <w:tcW w:w="143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710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851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1277" w:type="dxa"/>
          </w:tcPr>
          <w:p w:rsidR="00266435" w:rsidRDefault="00266435"/>
        </w:tc>
        <w:tc>
          <w:tcPr>
            <w:tcW w:w="993" w:type="dxa"/>
          </w:tcPr>
          <w:p w:rsidR="00266435" w:rsidRDefault="00266435"/>
        </w:tc>
        <w:tc>
          <w:tcPr>
            <w:tcW w:w="2836" w:type="dxa"/>
          </w:tcPr>
          <w:p w:rsidR="00266435" w:rsidRDefault="00266435"/>
        </w:tc>
      </w:tr>
      <w:tr w:rsidR="0026643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6435" w:rsidRPr="0016288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6643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6435">
        <w:trPr>
          <w:trHeight w:hRule="exact" w:val="267"/>
        </w:trPr>
        <w:tc>
          <w:tcPr>
            <w:tcW w:w="143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710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851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1277" w:type="dxa"/>
          </w:tcPr>
          <w:p w:rsidR="00266435" w:rsidRDefault="0026643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</w:tr>
      <w:tr w:rsidR="00266435" w:rsidRPr="0016288D">
        <w:trPr>
          <w:trHeight w:hRule="exact" w:val="972"/>
        </w:trPr>
        <w:tc>
          <w:tcPr>
            <w:tcW w:w="143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710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851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1277" w:type="dxa"/>
          </w:tcPr>
          <w:p w:rsidR="00266435" w:rsidRDefault="0026643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66435" w:rsidRPr="0016288D" w:rsidRDefault="0026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66435">
        <w:trPr>
          <w:trHeight w:hRule="exact" w:val="277"/>
        </w:trPr>
        <w:tc>
          <w:tcPr>
            <w:tcW w:w="143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66435">
        <w:trPr>
          <w:trHeight w:hRule="exact" w:val="277"/>
        </w:trPr>
        <w:tc>
          <w:tcPr>
            <w:tcW w:w="143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710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851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1277" w:type="dxa"/>
          </w:tcPr>
          <w:p w:rsidR="00266435" w:rsidRDefault="00266435"/>
        </w:tc>
        <w:tc>
          <w:tcPr>
            <w:tcW w:w="993" w:type="dxa"/>
          </w:tcPr>
          <w:p w:rsidR="00266435" w:rsidRDefault="00266435"/>
        </w:tc>
        <w:tc>
          <w:tcPr>
            <w:tcW w:w="2836" w:type="dxa"/>
          </w:tcPr>
          <w:p w:rsidR="00266435" w:rsidRDefault="00266435"/>
        </w:tc>
      </w:tr>
      <w:tr w:rsidR="0026643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6435" w:rsidRPr="0016288D">
        <w:trPr>
          <w:trHeight w:hRule="exact" w:val="1135"/>
        </w:trPr>
        <w:tc>
          <w:tcPr>
            <w:tcW w:w="143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710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Права человека в образовательной сфере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66435" w:rsidRPr="0016288D">
        <w:trPr>
          <w:trHeight w:hRule="exact" w:val="1396"/>
        </w:trPr>
        <w:tc>
          <w:tcPr>
            <w:tcW w:w="143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6435" w:rsidRPr="0016288D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6643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1277" w:type="dxa"/>
          </w:tcPr>
          <w:p w:rsidR="00266435" w:rsidRDefault="00266435"/>
        </w:tc>
        <w:tc>
          <w:tcPr>
            <w:tcW w:w="993" w:type="dxa"/>
          </w:tcPr>
          <w:p w:rsidR="00266435" w:rsidRDefault="00266435"/>
        </w:tc>
        <w:tc>
          <w:tcPr>
            <w:tcW w:w="2836" w:type="dxa"/>
          </w:tcPr>
          <w:p w:rsidR="00266435" w:rsidRDefault="00266435"/>
        </w:tc>
      </w:tr>
      <w:tr w:rsidR="00266435">
        <w:trPr>
          <w:trHeight w:hRule="exact" w:val="155"/>
        </w:trPr>
        <w:tc>
          <w:tcPr>
            <w:tcW w:w="143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710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851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1277" w:type="dxa"/>
          </w:tcPr>
          <w:p w:rsidR="00266435" w:rsidRDefault="00266435"/>
        </w:tc>
        <w:tc>
          <w:tcPr>
            <w:tcW w:w="993" w:type="dxa"/>
          </w:tcPr>
          <w:p w:rsidR="00266435" w:rsidRDefault="00266435"/>
        </w:tc>
        <w:tc>
          <w:tcPr>
            <w:tcW w:w="2836" w:type="dxa"/>
          </w:tcPr>
          <w:p w:rsidR="00266435" w:rsidRDefault="00266435"/>
        </w:tc>
      </w:tr>
      <w:tr w:rsidR="002664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66435" w:rsidRPr="001628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66435" w:rsidRPr="0016288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66435" w:rsidRPr="0016288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124"/>
        </w:trPr>
        <w:tc>
          <w:tcPr>
            <w:tcW w:w="143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266435">
        <w:trPr>
          <w:trHeight w:hRule="exact" w:val="307"/>
        </w:trPr>
        <w:tc>
          <w:tcPr>
            <w:tcW w:w="143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710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851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</w:tr>
      <w:tr w:rsidR="00266435">
        <w:trPr>
          <w:trHeight w:hRule="exact" w:val="1638"/>
        </w:trPr>
        <w:tc>
          <w:tcPr>
            <w:tcW w:w="143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710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1419" w:type="dxa"/>
          </w:tcPr>
          <w:p w:rsidR="00266435" w:rsidRDefault="00266435"/>
        </w:tc>
        <w:tc>
          <w:tcPr>
            <w:tcW w:w="851" w:type="dxa"/>
          </w:tcPr>
          <w:p w:rsidR="00266435" w:rsidRDefault="00266435"/>
        </w:tc>
        <w:tc>
          <w:tcPr>
            <w:tcW w:w="285" w:type="dxa"/>
          </w:tcPr>
          <w:p w:rsidR="00266435" w:rsidRDefault="00266435"/>
        </w:tc>
        <w:tc>
          <w:tcPr>
            <w:tcW w:w="1277" w:type="dxa"/>
          </w:tcPr>
          <w:p w:rsidR="00266435" w:rsidRDefault="00266435"/>
        </w:tc>
        <w:tc>
          <w:tcPr>
            <w:tcW w:w="993" w:type="dxa"/>
          </w:tcPr>
          <w:p w:rsidR="00266435" w:rsidRDefault="00266435"/>
        </w:tc>
        <w:tc>
          <w:tcPr>
            <w:tcW w:w="2836" w:type="dxa"/>
          </w:tcPr>
          <w:p w:rsidR="00266435" w:rsidRDefault="00266435"/>
        </w:tc>
      </w:tr>
      <w:tr w:rsidR="00266435">
        <w:trPr>
          <w:trHeight w:hRule="exact" w:val="277"/>
        </w:trPr>
        <w:tc>
          <w:tcPr>
            <w:tcW w:w="143" w:type="dxa"/>
          </w:tcPr>
          <w:p w:rsidR="00266435" w:rsidRDefault="0026643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6435">
        <w:trPr>
          <w:trHeight w:hRule="exact" w:val="138"/>
        </w:trPr>
        <w:tc>
          <w:tcPr>
            <w:tcW w:w="143" w:type="dxa"/>
          </w:tcPr>
          <w:p w:rsidR="00266435" w:rsidRDefault="0026643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</w:tr>
      <w:tr w:rsidR="00266435">
        <w:trPr>
          <w:trHeight w:hRule="exact" w:val="1666"/>
        </w:trPr>
        <w:tc>
          <w:tcPr>
            <w:tcW w:w="143" w:type="dxa"/>
          </w:tcPr>
          <w:p w:rsidR="00266435" w:rsidRDefault="0026643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66435" w:rsidRPr="0016288D" w:rsidRDefault="0026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66435" w:rsidRPr="0016288D" w:rsidRDefault="0026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66435" w:rsidRDefault="001628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643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6435" w:rsidRPr="0016288D" w:rsidRDefault="0026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88D" w:rsidRPr="0016288D" w:rsidRDefault="0016288D" w:rsidP="001628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266435" w:rsidRPr="0016288D" w:rsidRDefault="0026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66435" w:rsidRPr="001628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88D" w:rsidRPr="0016288D" w:rsidRDefault="0016288D" w:rsidP="001628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266435" w:rsidRPr="0016288D" w:rsidRDefault="0026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266435" w:rsidRPr="0016288D" w:rsidRDefault="0016288D">
      <w:pPr>
        <w:rPr>
          <w:sz w:val="0"/>
          <w:szCs w:val="0"/>
          <w:lang w:val="ru-RU"/>
        </w:rPr>
      </w:pPr>
      <w:r w:rsidRPr="00162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4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6435">
        <w:trPr>
          <w:trHeight w:hRule="exact" w:val="555"/>
        </w:trPr>
        <w:tc>
          <w:tcPr>
            <w:tcW w:w="9640" w:type="dxa"/>
          </w:tcPr>
          <w:p w:rsidR="00266435" w:rsidRDefault="00266435"/>
        </w:tc>
      </w:tr>
      <w:tr w:rsidR="0026643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6435" w:rsidRDefault="001628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435" w:rsidRPr="001628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6435" w:rsidRPr="0016288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«Права человека в образовательной сфере» в течение 2021/2022 учебного года: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66435" w:rsidRPr="0016288D" w:rsidRDefault="0016288D">
      <w:pPr>
        <w:rPr>
          <w:sz w:val="0"/>
          <w:szCs w:val="0"/>
          <w:lang w:val="ru-RU"/>
        </w:rPr>
      </w:pPr>
      <w:r w:rsidRPr="00162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435" w:rsidRPr="001628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66435" w:rsidRPr="0016288D">
        <w:trPr>
          <w:trHeight w:hRule="exact" w:val="138"/>
        </w:trPr>
        <w:tc>
          <w:tcPr>
            <w:tcW w:w="964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«Права человека в образовательной сфере».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6435" w:rsidRPr="0016288D">
        <w:trPr>
          <w:trHeight w:hRule="exact" w:val="138"/>
        </w:trPr>
        <w:tc>
          <w:tcPr>
            <w:tcW w:w="964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«Права человека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6435" w:rsidRPr="001628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266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6435" w:rsidRPr="001628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266435" w:rsidRPr="001628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266435" w:rsidRPr="001628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266435" w:rsidRPr="0016288D">
        <w:trPr>
          <w:trHeight w:hRule="exact" w:val="277"/>
        </w:trPr>
        <w:tc>
          <w:tcPr>
            <w:tcW w:w="964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создавать, координировать и реализовать комплексные социальные программы, снижающие уровень конфликтогенности в образовательной сфере</w:t>
            </w:r>
          </w:p>
        </w:tc>
      </w:tr>
      <w:tr w:rsidR="00266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6435" w:rsidRPr="001628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техники работы медиатора в образовательной сфере, инструменты вмешательства знания; Законодательство Российской Федерации о медиации</w:t>
            </w:r>
          </w:p>
        </w:tc>
      </w:tr>
      <w:tr w:rsidR="00266435" w:rsidRPr="001628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вырабатывать согласованные условий медиативного соглашения и завершение процедуры медиации в образовательной сфере; оформлять результаты деятельности службы медиации в образовательной организации</w:t>
            </w:r>
          </w:p>
        </w:tc>
      </w:tr>
      <w:tr w:rsidR="00266435" w:rsidRPr="001628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специальными техниками ведения процедуры медиации в образовательной сфере; умением разработки социальных программ в области социальной и национальной толерантности</w:t>
            </w:r>
          </w:p>
        </w:tc>
      </w:tr>
      <w:tr w:rsidR="00266435" w:rsidRPr="0016288D">
        <w:trPr>
          <w:trHeight w:hRule="exact" w:val="277"/>
        </w:trPr>
        <w:tc>
          <w:tcPr>
            <w:tcW w:w="964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66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6435" w:rsidRPr="001628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266435" w:rsidRPr="001628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</w:tbl>
    <w:p w:rsidR="00266435" w:rsidRPr="0016288D" w:rsidRDefault="0016288D">
      <w:pPr>
        <w:rPr>
          <w:sz w:val="0"/>
          <w:szCs w:val="0"/>
          <w:lang w:val="ru-RU"/>
        </w:rPr>
      </w:pPr>
      <w:r w:rsidRPr="00162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66435" w:rsidRPr="0016288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266435" w:rsidRPr="0016288D">
        <w:trPr>
          <w:trHeight w:hRule="exact" w:val="416"/>
        </w:trPr>
        <w:tc>
          <w:tcPr>
            <w:tcW w:w="397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6435" w:rsidRPr="0016288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Б1.В.01.02 «Права человека в образовательной сфере»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"Образовательное право"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266435" w:rsidRPr="0016288D">
        <w:trPr>
          <w:trHeight w:hRule="exact" w:val="138"/>
        </w:trPr>
        <w:tc>
          <w:tcPr>
            <w:tcW w:w="397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643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435" w:rsidRDefault="00266435"/>
        </w:tc>
      </w:tr>
      <w:tr w:rsidR="00266435" w:rsidRPr="001628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История, теория и практика посредничества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Медиация в современных общественных отношениях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регулирование образовательной деятельности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Психология конфликта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Социокультурные конфликты в молодежной среде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Социология девиантного поведения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Теория аргументации в исследовательской деятельности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Тренинг коммуникативной компетентности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 исследовательская работа)</w:t>
            </w:r>
          </w:p>
          <w:p w:rsidR="00266435" w:rsidRDefault="001628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Школьная медиация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Гендерная и возрастная толерантность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обучения медиации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методика конфликтологических исследований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Мониторинг конфликтных ситуаций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Национальная и религиозная толерантность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66435" w:rsidRPr="0016288D" w:rsidRDefault="0016288D">
            <w:pPr>
              <w:spacing w:after="0" w:line="240" w:lineRule="auto"/>
              <w:jc w:val="center"/>
              <w:rPr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lang w:val="ru-RU"/>
              </w:rPr>
              <w:t>Российский опыт обучения медиации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ПК-3, ПК-1</w:t>
            </w:r>
          </w:p>
        </w:tc>
      </w:tr>
      <w:tr w:rsidR="00266435">
        <w:trPr>
          <w:trHeight w:hRule="exact" w:val="138"/>
        </w:trPr>
        <w:tc>
          <w:tcPr>
            <w:tcW w:w="3970" w:type="dxa"/>
          </w:tcPr>
          <w:p w:rsidR="00266435" w:rsidRDefault="00266435"/>
        </w:tc>
        <w:tc>
          <w:tcPr>
            <w:tcW w:w="1702" w:type="dxa"/>
          </w:tcPr>
          <w:p w:rsidR="00266435" w:rsidRDefault="00266435"/>
        </w:tc>
        <w:tc>
          <w:tcPr>
            <w:tcW w:w="1702" w:type="dxa"/>
          </w:tcPr>
          <w:p w:rsidR="00266435" w:rsidRDefault="00266435"/>
        </w:tc>
        <w:tc>
          <w:tcPr>
            <w:tcW w:w="426" w:type="dxa"/>
          </w:tcPr>
          <w:p w:rsidR="00266435" w:rsidRDefault="00266435"/>
        </w:tc>
        <w:tc>
          <w:tcPr>
            <w:tcW w:w="710" w:type="dxa"/>
          </w:tcPr>
          <w:p w:rsidR="00266435" w:rsidRDefault="00266435"/>
        </w:tc>
        <w:tc>
          <w:tcPr>
            <w:tcW w:w="143" w:type="dxa"/>
          </w:tcPr>
          <w:p w:rsidR="00266435" w:rsidRDefault="00266435"/>
        </w:tc>
        <w:tc>
          <w:tcPr>
            <w:tcW w:w="993" w:type="dxa"/>
          </w:tcPr>
          <w:p w:rsidR="00266435" w:rsidRDefault="00266435"/>
        </w:tc>
      </w:tr>
      <w:tr w:rsidR="00266435" w:rsidRPr="0016288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643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6435">
        <w:trPr>
          <w:trHeight w:hRule="exact" w:val="138"/>
        </w:trPr>
        <w:tc>
          <w:tcPr>
            <w:tcW w:w="3970" w:type="dxa"/>
          </w:tcPr>
          <w:p w:rsidR="00266435" w:rsidRDefault="00266435"/>
        </w:tc>
        <w:tc>
          <w:tcPr>
            <w:tcW w:w="1702" w:type="dxa"/>
          </w:tcPr>
          <w:p w:rsidR="00266435" w:rsidRDefault="00266435"/>
        </w:tc>
        <w:tc>
          <w:tcPr>
            <w:tcW w:w="1702" w:type="dxa"/>
          </w:tcPr>
          <w:p w:rsidR="00266435" w:rsidRDefault="00266435"/>
        </w:tc>
        <w:tc>
          <w:tcPr>
            <w:tcW w:w="426" w:type="dxa"/>
          </w:tcPr>
          <w:p w:rsidR="00266435" w:rsidRDefault="00266435"/>
        </w:tc>
        <w:tc>
          <w:tcPr>
            <w:tcW w:w="710" w:type="dxa"/>
          </w:tcPr>
          <w:p w:rsidR="00266435" w:rsidRDefault="00266435"/>
        </w:tc>
        <w:tc>
          <w:tcPr>
            <w:tcW w:w="143" w:type="dxa"/>
          </w:tcPr>
          <w:p w:rsidR="00266435" w:rsidRDefault="00266435"/>
        </w:tc>
        <w:tc>
          <w:tcPr>
            <w:tcW w:w="993" w:type="dxa"/>
          </w:tcPr>
          <w:p w:rsidR="00266435" w:rsidRDefault="00266435"/>
        </w:tc>
      </w:tr>
      <w:tr w:rsidR="002664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64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64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64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64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2664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64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266435">
        <w:trPr>
          <w:trHeight w:hRule="exact" w:val="138"/>
        </w:trPr>
        <w:tc>
          <w:tcPr>
            <w:tcW w:w="3970" w:type="dxa"/>
          </w:tcPr>
          <w:p w:rsidR="00266435" w:rsidRDefault="00266435"/>
        </w:tc>
        <w:tc>
          <w:tcPr>
            <w:tcW w:w="1702" w:type="dxa"/>
          </w:tcPr>
          <w:p w:rsidR="00266435" w:rsidRDefault="00266435"/>
        </w:tc>
        <w:tc>
          <w:tcPr>
            <w:tcW w:w="1702" w:type="dxa"/>
          </w:tcPr>
          <w:p w:rsidR="00266435" w:rsidRDefault="00266435"/>
        </w:tc>
        <w:tc>
          <w:tcPr>
            <w:tcW w:w="426" w:type="dxa"/>
          </w:tcPr>
          <w:p w:rsidR="00266435" w:rsidRDefault="00266435"/>
        </w:tc>
        <w:tc>
          <w:tcPr>
            <w:tcW w:w="710" w:type="dxa"/>
          </w:tcPr>
          <w:p w:rsidR="00266435" w:rsidRDefault="00266435"/>
        </w:tc>
        <w:tc>
          <w:tcPr>
            <w:tcW w:w="143" w:type="dxa"/>
          </w:tcPr>
          <w:p w:rsidR="00266435" w:rsidRDefault="00266435"/>
        </w:tc>
        <w:tc>
          <w:tcPr>
            <w:tcW w:w="993" w:type="dxa"/>
          </w:tcPr>
          <w:p w:rsidR="00266435" w:rsidRDefault="00266435"/>
        </w:tc>
      </w:tr>
      <w:tr w:rsidR="0026643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6435" w:rsidRPr="0016288D" w:rsidRDefault="0016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6435" w:rsidRPr="0016288D" w:rsidRDefault="0026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6435">
        <w:trPr>
          <w:trHeight w:hRule="exact" w:val="416"/>
        </w:trPr>
        <w:tc>
          <w:tcPr>
            <w:tcW w:w="3970" w:type="dxa"/>
          </w:tcPr>
          <w:p w:rsidR="00266435" w:rsidRDefault="00266435"/>
        </w:tc>
        <w:tc>
          <w:tcPr>
            <w:tcW w:w="1702" w:type="dxa"/>
          </w:tcPr>
          <w:p w:rsidR="00266435" w:rsidRDefault="00266435"/>
        </w:tc>
        <w:tc>
          <w:tcPr>
            <w:tcW w:w="1702" w:type="dxa"/>
          </w:tcPr>
          <w:p w:rsidR="00266435" w:rsidRDefault="00266435"/>
        </w:tc>
        <w:tc>
          <w:tcPr>
            <w:tcW w:w="426" w:type="dxa"/>
          </w:tcPr>
          <w:p w:rsidR="00266435" w:rsidRDefault="00266435"/>
        </w:tc>
        <w:tc>
          <w:tcPr>
            <w:tcW w:w="710" w:type="dxa"/>
          </w:tcPr>
          <w:p w:rsidR="00266435" w:rsidRDefault="00266435"/>
        </w:tc>
        <w:tc>
          <w:tcPr>
            <w:tcW w:w="143" w:type="dxa"/>
          </w:tcPr>
          <w:p w:rsidR="00266435" w:rsidRDefault="00266435"/>
        </w:tc>
        <w:tc>
          <w:tcPr>
            <w:tcW w:w="993" w:type="dxa"/>
          </w:tcPr>
          <w:p w:rsidR="00266435" w:rsidRDefault="00266435"/>
        </w:tc>
      </w:tr>
      <w:tr w:rsidR="002664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266435" w:rsidRDefault="001628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266435"/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266435"/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 применения школьной медиации.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266435"/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службы школьной медиации.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266435"/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Прововая основа школьной медиации.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Default="00266435"/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435" w:rsidRPr="001628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организации службы школьной медиации.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64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43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66435" w:rsidRPr="0016288D">
        <w:trPr>
          <w:trHeight w:hRule="exact" w:val="69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6435" w:rsidRPr="0016288D" w:rsidRDefault="001628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28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266435" w:rsidRPr="0016288D" w:rsidRDefault="0016288D">
      <w:pPr>
        <w:rPr>
          <w:sz w:val="0"/>
          <w:szCs w:val="0"/>
          <w:lang w:val="ru-RU"/>
        </w:rPr>
      </w:pPr>
      <w:r w:rsidRPr="00162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435" w:rsidRPr="0016288D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6435" w:rsidRDefault="001628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6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64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643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</w:tr>
      <w:tr w:rsidR="00266435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/>
        </w:tc>
      </w:tr>
      <w:tr w:rsidR="00266435" w:rsidRPr="0016288D">
        <w:trPr>
          <w:trHeight w:hRule="exact" w:val="31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медиации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медиации — способ решения спорных ситуаций оптимальным способом для участников конфликта, способ достижения компромисса.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решаются с помощью стороннего человека, который оценивает ситуацию и применяет эффективные методы урегулирования проблем. Стороны конфликта обращаются к медиатору добровольно. Организация, в которой функционирует служба медиации, разрабатывает нормативные документы для правового обеспечения деятельности посредника — медиатора.</w:t>
            </w:r>
          </w:p>
          <w:p w:rsidR="00266435" w:rsidRPr="0016288D" w:rsidRDefault="0026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Выполняет функцию посредничества профессионал. В систему подготовки кадров внедрен курс повышения квалификации для специалистов, которые желают получить</w:t>
            </w:r>
          </w:p>
        </w:tc>
      </w:tr>
    </w:tbl>
    <w:p w:rsidR="00266435" w:rsidRPr="0016288D" w:rsidRDefault="0016288D">
      <w:pPr>
        <w:rPr>
          <w:sz w:val="0"/>
          <w:szCs w:val="0"/>
          <w:lang w:val="ru-RU"/>
        </w:rPr>
      </w:pPr>
      <w:r w:rsidRPr="00162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435" w:rsidRPr="0016288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специальность посредника. 30 образовательных организаций в стране получили соответствующую лицензию.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медиации.</w:t>
            </w:r>
          </w:p>
          <w:p w:rsidR="00266435" w:rsidRPr="0016288D" w:rsidRDefault="0026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системы медиации от иных способов урегулирования споров в том, что противоборствующие стороны самостоятельно ищут выход из своего конфликта, влияют на процесс поиска решения.</w:t>
            </w:r>
          </w:p>
          <w:p w:rsidR="00266435" w:rsidRPr="0016288D" w:rsidRDefault="0026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Посредник не навязывает им готового решения, не диктует правила, а лишь профессионально поддерживает участников, помогая им остановить конфликт. Таким образом, ответственность за решение лежит на спорщиках, что позволяет достичь компромисса.</w:t>
            </w:r>
          </w:p>
          <w:p w:rsidR="00266435" w:rsidRPr="0016288D" w:rsidRDefault="0026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медиации развита во всем мире. Учреждены Международные Союзы поддержки медиации. В России процедура медиации законодательно обеспечивается положениями ФЗ РФ № 193 «Об альтернативной процедуре урегулирования споров с участием посредника» от 27.07.2010 г.</w:t>
            </w:r>
          </w:p>
        </w:tc>
      </w:tr>
      <w:tr w:rsidR="00266435" w:rsidRPr="001628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человеку, который выполняет медиацию на непрофессиональной основе: быть совершеннолетним;    обладать полной дееспособностью; не иметь судимости. Требования к профессионалу: возраст от 25 лет; высшее образование; прошел переподготовку кадров.</w:t>
            </w:r>
          </w:p>
        </w:tc>
      </w:tr>
      <w:tr w:rsidR="00266435" w:rsidRPr="001628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 применяется во всех сферах жизни, где речь идет о человеческих взаимоотношениях: от бытовых ситуаций до решения корпоративных проблем, в том числе: профессиональные отношения между руководством и сотрудниками;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отношения с партнерами;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между участниками образовательного процесса в ОУ, ДОУ и профессиональных учебных заведениях;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гражданские отношения;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между участниками судебного разбирательства.</w:t>
            </w:r>
          </w:p>
        </w:tc>
      </w:tr>
      <w:tr w:rsidR="00266435" w:rsidRPr="001628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Чтобы внедрить медиативную систему в образование, следует понимать, что медиация — инновационный процесс решения споров, альтернативы которому нет.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Поэтому нужна качественная подготовка специалистов, которая занимает от 24 до 200 часов. Медиация — не психологическая или юридическая консультационная помощь, школьные психологи или юристы не могут без переподготовки быть медиаторами. Кроме проблемы переобучения, возникает вопрос с правовой базой. Для этого на помощь руководству ОУ или ДОО приходят провайдеры медиативных услуг. Возникают трудности и с педагогическим коллективом. Педагоги наработали собственный опыт решения проблем, они привыкли решать споры, акцентируя внимание на авторитете и статусе. Переломить сознание опытных учителей сложно. В дошкольной образовательной организации возникают сложности, которые связаны с возрастом воспитанников.</w:t>
            </w:r>
          </w:p>
        </w:tc>
      </w:tr>
      <w:tr w:rsidR="00266435" w:rsidRPr="001628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следующих документов для создания школьной службы медиации: методические рекомендации Минобрнауки по созданию и развитию школьных служб примирения в образовательных организациях; письмо «Об организации служб школьной медиации в образовательных организациях» от 18.11. 2013 № ВК-844/07; Распоряжение Правительства РФ от 30.07.2014 г. № 1430-р «Об утверждении концепции развития до 2020 г.&lt;Об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ответственность»</w:t>
            </w:r>
          </w:p>
        </w:tc>
      </w:tr>
      <w:tr w:rsidR="00266435" w:rsidRPr="001628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</w:tbl>
    <w:p w:rsidR="00266435" w:rsidRPr="0016288D" w:rsidRDefault="0016288D">
      <w:pPr>
        <w:rPr>
          <w:sz w:val="0"/>
          <w:szCs w:val="0"/>
          <w:lang w:val="ru-RU"/>
        </w:rPr>
      </w:pPr>
      <w:r w:rsidRPr="00162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43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 становления. Наиболее сложный период для формирования новой системы. На этом этапе разрабатываются нормативные документы, положения, кодексы. Отбираются кандидатуры посредников, формируется их состав. На первом этапе возникают трудности с подбором специалистов, отсутствует опыт, высока вероятность ошибок, необходимо создавать новую правовую базу. Этап интеграции. Введение службы в процесс обучения и воспитания. Разработанные положения реализовываются на практике. Возникают трудности в работе с педагогическим коллективом, который привык решать конфликты иными путями. Сложно разграничивать деятельность школьного психолога, завуча по воспитательной работе и службы медиации. Школьникам также трудно адаптироваться к новым возможностям, не все готовы сообщать информацию о конфликтах. На данном этапе выявляются наиболее эффективные методы службы. Этап поддержания эффективной деятельности. Положительный опыт позволяет специалистам урегулировать спорные ситуации с пользой для сторон.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этом этапе специалисты набираются уверенности, ошибок становится меньше.</w:t>
            </w:r>
          </w:p>
        </w:tc>
      </w:tr>
      <w:tr w:rsidR="002664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6435">
        <w:trPr>
          <w:trHeight w:hRule="exact" w:val="147"/>
        </w:trPr>
        <w:tc>
          <w:tcPr>
            <w:tcW w:w="9640" w:type="dxa"/>
          </w:tcPr>
          <w:p w:rsidR="00266435" w:rsidRDefault="00266435"/>
        </w:tc>
      </w:tr>
      <w:tr w:rsidR="002664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6435">
        <w:trPr>
          <w:trHeight w:hRule="exact" w:val="21"/>
        </w:trPr>
        <w:tc>
          <w:tcPr>
            <w:tcW w:w="9640" w:type="dxa"/>
          </w:tcPr>
          <w:p w:rsidR="00266435" w:rsidRDefault="00266435"/>
        </w:tc>
      </w:tr>
      <w:tr w:rsidR="00266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Медиация, понятие, особенности. 2. Конфликты, разрешаемые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Перспективы развития школьной медиации.</w:t>
            </w:r>
          </w:p>
        </w:tc>
      </w:tr>
      <w:tr w:rsidR="00266435">
        <w:trPr>
          <w:trHeight w:hRule="exact" w:val="8"/>
        </w:trPr>
        <w:tc>
          <w:tcPr>
            <w:tcW w:w="9640" w:type="dxa"/>
          </w:tcPr>
          <w:p w:rsidR="00266435" w:rsidRDefault="00266435"/>
        </w:tc>
      </w:tr>
      <w:tr w:rsidR="002664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6435">
        <w:trPr>
          <w:trHeight w:hRule="exact" w:val="21"/>
        </w:trPr>
        <w:tc>
          <w:tcPr>
            <w:tcW w:w="9640" w:type="dxa"/>
          </w:tcPr>
          <w:p w:rsidR="00266435" w:rsidRDefault="00266435"/>
        </w:tc>
      </w:tr>
      <w:tr w:rsidR="00266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Необходимые качества личности медиатора. 2. Особенности структуры личности медиатора..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Программа саморегуляции медиатора.</w:t>
            </w:r>
          </w:p>
        </w:tc>
      </w:tr>
      <w:tr w:rsidR="00266435">
        <w:trPr>
          <w:trHeight w:hRule="exact" w:val="8"/>
        </w:trPr>
        <w:tc>
          <w:tcPr>
            <w:tcW w:w="9640" w:type="dxa"/>
          </w:tcPr>
          <w:p w:rsidR="00266435" w:rsidRDefault="00266435"/>
        </w:tc>
      </w:tr>
      <w:tr w:rsidR="002664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26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6435">
        <w:trPr>
          <w:trHeight w:hRule="exact" w:val="21"/>
        </w:trPr>
        <w:tc>
          <w:tcPr>
            <w:tcW w:w="9640" w:type="dxa"/>
          </w:tcPr>
          <w:p w:rsidR="00266435" w:rsidRDefault="00266435"/>
        </w:tc>
      </w:tr>
      <w:tr w:rsidR="00266435" w:rsidRPr="0016288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разрешения конфликтов между педагогами и руководством школы. 2. Разрешение конфликтов между школьными коллективами. 3.Конфликты между педагогами и родителями: особенности, способы нахождения конструктивного взаимодействия.</w:t>
            </w:r>
          </w:p>
        </w:tc>
      </w:tr>
      <w:tr w:rsidR="00266435" w:rsidRPr="0016288D">
        <w:trPr>
          <w:trHeight w:hRule="exact" w:val="8"/>
        </w:trPr>
        <w:tc>
          <w:tcPr>
            <w:tcW w:w="964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6435" w:rsidRPr="0016288D">
        <w:trPr>
          <w:trHeight w:hRule="exact" w:val="21"/>
        </w:trPr>
        <w:tc>
          <w:tcPr>
            <w:tcW w:w="964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Повышение социальной компетентности субъектов процесса обучения. 2. Создание новой формы примирительной практики. 3. Формирование доверительной обстановки в условиях школы. 4. Определение этических норм во взаимоотношениях. 5. Создание пространства для эффективного диалога.</w:t>
            </w:r>
          </w:p>
        </w:tc>
      </w:tr>
      <w:tr w:rsidR="00266435" w:rsidRPr="0016288D">
        <w:trPr>
          <w:trHeight w:hRule="exact" w:val="8"/>
        </w:trPr>
        <w:tc>
          <w:tcPr>
            <w:tcW w:w="964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6435" w:rsidRPr="0016288D">
        <w:trPr>
          <w:trHeight w:hRule="exact" w:val="21"/>
        </w:trPr>
        <w:tc>
          <w:tcPr>
            <w:tcW w:w="964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Процедура школьной медиации в соответствии с нормативными правовыми актами. 2. Ожидаемые результаты реализации Концепции &lt;Об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ответственность.</w:t>
            </w:r>
          </w:p>
        </w:tc>
      </w:tr>
      <w:tr w:rsidR="00266435" w:rsidRPr="0016288D">
        <w:trPr>
          <w:trHeight w:hRule="exact" w:val="8"/>
        </w:trPr>
        <w:tc>
          <w:tcPr>
            <w:tcW w:w="964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6435" w:rsidRPr="0016288D">
        <w:trPr>
          <w:trHeight w:hRule="exact" w:val="21"/>
        </w:trPr>
        <w:tc>
          <w:tcPr>
            <w:tcW w:w="964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особенности этапа становления школьной медиации. 2. Специфика этапа интеграции. 3. Развитие этапа поддержания эффективной деятельности.</w:t>
            </w:r>
          </w:p>
        </w:tc>
      </w:tr>
    </w:tbl>
    <w:p w:rsidR="00266435" w:rsidRPr="0016288D" w:rsidRDefault="0016288D">
      <w:pPr>
        <w:rPr>
          <w:sz w:val="0"/>
          <w:szCs w:val="0"/>
          <w:lang w:val="ru-RU"/>
        </w:rPr>
      </w:pPr>
      <w:r w:rsidRPr="00162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435" w:rsidRPr="001628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26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6435" w:rsidRPr="0016288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«Права человека в образовательной сфере» / Лобжанидзе Галина Ираклиевна. – Омск: Изд-во Омской гуманитарной академии, 2021.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6435" w:rsidRPr="001628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6435" w:rsidRPr="0016288D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DD68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5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266435" w:rsidRPr="0016288D" w:rsidRDefault="0016288D">
      <w:pPr>
        <w:rPr>
          <w:sz w:val="0"/>
          <w:szCs w:val="0"/>
          <w:lang w:val="ru-RU"/>
        </w:rPr>
      </w:pPr>
      <w:r w:rsidRPr="00162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435" w:rsidRPr="001628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6435" w:rsidRPr="001628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6435" w:rsidRPr="0016288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6435" w:rsidRPr="0016288D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266435" w:rsidRPr="0016288D" w:rsidRDefault="0016288D">
      <w:pPr>
        <w:rPr>
          <w:sz w:val="0"/>
          <w:szCs w:val="0"/>
          <w:lang w:val="ru-RU"/>
        </w:rPr>
      </w:pPr>
      <w:r w:rsidRPr="00162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435" w:rsidRPr="001628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6435" w:rsidRPr="001628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6435" w:rsidRPr="0016288D" w:rsidRDefault="0026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6435" w:rsidRDefault="001628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6435" w:rsidRDefault="001628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6435" w:rsidRPr="0016288D" w:rsidRDefault="0026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6435" w:rsidRPr="001628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6435" w:rsidRPr="001628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6435" w:rsidRPr="001628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66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6435" w:rsidRPr="001628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66435" w:rsidRPr="001628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66435" w:rsidRPr="001628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2C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66435" w:rsidRPr="001628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DD68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66435" w:rsidRPr="001628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DD68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664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Default="001628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6435" w:rsidRPr="0016288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6435" w:rsidRPr="0016288D">
        <w:trPr>
          <w:trHeight w:hRule="exact" w:val="277"/>
        </w:trPr>
        <w:tc>
          <w:tcPr>
            <w:tcW w:w="9640" w:type="dxa"/>
          </w:tcPr>
          <w:p w:rsidR="00266435" w:rsidRPr="0016288D" w:rsidRDefault="00266435">
            <w:pPr>
              <w:rPr>
                <w:lang w:val="ru-RU"/>
              </w:rPr>
            </w:pPr>
          </w:p>
        </w:tc>
      </w:tr>
      <w:tr w:rsidR="00266435" w:rsidRPr="0016288D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266435" w:rsidRPr="0016288D" w:rsidRDefault="0016288D">
      <w:pPr>
        <w:rPr>
          <w:sz w:val="0"/>
          <w:szCs w:val="0"/>
          <w:lang w:val="ru-RU"/>
        </w:rPr>
      </w:pPr>
      <w:r w:rsidRPr="00162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435" w:rsidRPr="001628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266435" w:rsidRPr="0016288D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D68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6435" w:rsidRPr="0016288D" w:rsidRDefault="0016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28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66435" w:rsidRPr="0016288D" w:rsidRDefault="00266435">
      <w:pPr>
        <w:rPr>
          <w:lang w:val="ru-RU"/>
        </w:rPr>
      </w:pPr>
    </w:p>
    <w:sectPr w:rsidR="00266435" w:rsidRPr="001628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288D"/>
    <w:rsid w:val="001F0BC7"/>
    <w:rsid w:val="00266435"/>
    <w:rsid w:val="002C5330"/>
    <w:rsid w:val="00506F83"/>
    <w:rsid w:val="00D31453"/>
    <w:rsid w:val="00DD684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090047-56F1-460C-A4ED-05B108A0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6219</Words>
  <Characters>35450</Characters>
  <Application>Microsoft Office Word</Application>
  <DocSecurity>0</DocSecurity>
  <Lines>295</Lines>
  <Paragraphs>83</Paragraphs>
  <ScaleCrop>false</ScaleCrop>
  <Company/>
  <LinksUpToDate>false</LinksUpToDate>
  <CharactersWithSpaces>41586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мед)(21)_plx_Права человека в образовательной сфере</dc:title>
  <dc:creator>FastReport.NET</dc:creator>
  <cp:lastModifiedBy>Mark Bernstorf</cp:lastModifiedBy>
  <cp:revision>5</cp:revision>
  <dcterms:created xsi:type="dcterms:W3CDTF">2022-04-01T03:46:00Z</dcterms:created>
  <dcterms:modified xsi:type="dcterms:W3CDTF">2022-11-14T02:06:00Z</dcterms:modified>
</cp:coreProperties>
</file>